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F4" w:rsidRDefault="00DC4D4E">
      <w:pPr>
        <w:rPr>
          <w:sz w:val="32"/>
          <w:szCs w:val="32"/>
        </w:rPr>
      </w:pPr>
      <w:r>
        <w:rPr>
          <w:sz w:val="32"/>
          <w:szCs w:val="32"/>
        </w:rPr>
        <w:t>Q1- the early phase response of bronchial asthma characterized by:</w:t>
      </w:r>
    </w:p>
    <w:p w:rsidR="00DC4D4E" w:rsidRDefault="00DC4D4E" w:rsidP="00DC4D4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Increase in the number of mast cell.</w:t>
      </w:r>
    </w:p>
    <w:p w:rsidR="00DC4D4E" w:rsidRDefault="00DC4D4E" w:rsidP="00DC4D4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Usually start after 10 hours.</w:t>
      </w:r>
    </w:p>
    <w:p w:rsidR="00DC4D4E" w:rsidRDefault="00DC4D4E" w:rsidP="00DC4D4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Include the reactivation of already existed cell.</w:t>
      </w:r>
    </w:p>
    <w:p w:rsidR="00DC4D4E" w:rsidRPr="004E7A07" w:rsidRDefault="00DC4D4E" w:rsidP="00DC4D4E">
      <w:pPr>
        <w:pStyle w:val="ListParagraph"/>
        <w:numPr>
          <w:ilvl w:val="0"/>
          <w:numId w:val="1"/>
        </w:numPr>
        <w:rPr>
          <w:color w:val="FF0000"/>
          <w:sz w:val="32"/>
          <w:szCs w:val="32"/>
        </w:rPr>
      </w:pPr>
      <w:r w:rsidRPr="004E7A07">
        <w:rPr>
          <w:color w:val="FF0000"/>
          <w:sz w:val="32"/>
          <w:szCs w:val="32"/>
        </w:rPr>
        <w:t>Recruitment of basophil and T helper cell.</w:t>
      </w:r>
    </w:p>
    <w:p w:rsidR="00DC4D4E" w:rsidRDefault="00DC4D4E" w:rsidP="00DC4D4E">
      <w:pPr>
        <w:rPr>
          <w:sz w:val="32"/>
          <w:szCs w:val="32"/>
        </w:rPr>
      </w:pPr>
    </w:p>
    <w:p w:rsidR="00DC4D4E" w:rsidRDefault="00DC4D4E" w:rsidP="00DC4D4E">
      <w:pPr>
        <w:rPr>
          <w:sz w:val="32"/>
          <w:szCs w:val="32"/>
        </w:rPr>
      </w:pPr>
      <w:r>
        <w:rPr>
          <w:sz w:val="32"/>
          <w:szCs w:val="32"/>
        </w:rPr>
        <w:t>Q2- one of the following drugs is consider as quick relieve medication:</w:t>
      </w:r>
    </w:p>
    <w:p w:rsidR="00DC4D4E" w:rsidRDefault="00DC4D4E" w:rsidP="00DC4D4E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Salmetrol</w:t>
      </w:r>
      <w:proofErr w:type="spellEnd"/>
      <w:r>
        <w:rPr>
          <w:sz w:val="32"/>
          <w:szCs w:val="32"/>
        </w:rPr>
        <w:t xml:space="preserve"> .</w:t>
      </w:r>
      <w:proofErr w:type="gramEnd"/>
    </w:p>
    <w:p w:rsidR="00DC4D4E" w:rsidRDefault="00DC4D4E" w:rsidP="00DC4D4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Budesonide. </w:t>
      </w:r>
    </w:p>
    <w:p w:rsidR="00DC4D4E" w:rsidRDefault="00DC4D4E" w:rsidP="00DC4D4E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Monteleukast</w:t>
      </w:r>
      <w:proofErr w:type="spellEnd"/>
      <w:r>
        <w:rPr>
          <w:sz w:val="32"/>
          <w:szCs w:val="32"/>
        </w:rPr>
        <w:t xml:space="preserve">. </w:t>
      </w:r>
    </w:p>
    <w:p w:rsidR="00DC4D4E" w:rsidRPr="004E7A07" w:rsidRDefault="00DC4D4E" w:rsidP="00DC4D4E">
      <w:pPr>
        <w:pStyle w:val="ListParagraph"/>
        <w:numPr>
          <w:ilvl w:val="0"/>
          <w:numId w:val="2"/>
        </w:numPr>
        <w:rPr>
          <w:color w:val="FF0000"/>
          <w:sz w:val="32"/>
          <w:szCs w:val="32"/>
        </w:rPr>
      </w:pPr>
      <w:r w:rsidRPr="004E7A07">
        <w:rPr>
          <w:color w:val="FF0000"/>
          <w:sz w:val="32"/>
          <w:szCs w:val="32"/>
        </w:rPr>
        <w:t>Salbutamol.</w:t>
      </w:r>
    </w:p>
    <w:p w:rsidR="00DC4D4E" w:rsidRDefault="00DC4D4E" w:rsidP="00DC4D4E">
      <w:pPr>
        <w:rPr>
          <w:sz w:val="32"/>
          <w:szCs w:val="32"/>
        </w:rPr>
      </w:pPr>
    </w:p>
    <w:p w:rsidR="00DC4D4E" w:rsidRDefault="00DC4D4E" w:rsidP="00DC4D4E">
      <w:pPr>
        <w:rPr>
          <w:sz w:val="32"/>
          <w:szCs w:val="32"/>
        </w:rPr>
      </w:pPr>
      <w:r>
        <w:rPr>
          <w:sz w:val="32"/>
          <w:szCs w:val="32"/>
        </w:rPr>
        <w:t>Q3- which one is true in management of bronchial asthma with corticosteroid?</w:t>
      </w:r>
    </w:p>
    <w:p w:rsidR="00DC4D4E" w:rsidRDefault="00DC4D4E" w:rsidP="00DC4D4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 oral role is preferred.</w:t>
      </w:r>
    </w:p>
    <w:p w:rsidR="00DC4D4E" w:rsidRDefault="00DC4D4E" w:rsidP="00DC4D4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Corticosteroid bind to G protein in cell surface membrane.</w:t>
      </w:r>
    </w:p>
    <w:p w:rsidR="00DC4D4E" w:rsidRDefault="00DC4D4E" w:rsidP="00DC4D4E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It is considered as quick relieve medication.</w:t>
      </w:r>
    </w:p>
    <w:p w:rsidR="00000000" w:rsidRPr="004E7A07" w:rsidRDefault="008E35FD" w:rsidP="004E7A07">
      <w:pPr>
        <w:pStyle w:val="ListParagraph"/>
        <w:numPr>
          <w:ilvl w:val="0"/>
          <w:numId w:val="3"/>
        </w:numPr>
        <w:rPr>
          <w:color w:val="FF0000"/>
          <w:sz w:val="32"/>
          <w:szCs w:val="32"/>
        </w:rPr>
      </w:pPr>
      <w:r w:rsidRPr="004E7A07">
        <w:rPr>
          <w:color w:val="FF0000"/>
          <w:sz w:val="32"/>
          <w:szCs w:val="32"/>
        </w:rPr>
        <w:t xml:space="preserve">Corticosteroids </w:t>
      </w:r>
      <w:r w:rsidR="004E7A07" w:rsidRPr="004E7A07">
        <w:rPr>
          <w:color w:val="FF0000"/>
          <w:sz w:val="32"/>
          <w:szCs w:val="32"/>
        </w:rPr>
        <w:t>inhibit inflammatory</w:t>
      </w:r>
      <w:r w:rsidRPr="004E7A07">
        <w:rPr>
          <w:color w:val="FF0000"/>
          <w:sz w:val="32"/>
          <w:szCs w:val="32"/>
        </w:rPr>
        <w:t xml:space="preserve"> cytokine release and reduced activity of inflammatory immune cells. </w:t>
      </w:r>
    </w:p>
    <w:p w:rsidR="004E7A07" w:rsidRDefault="004E7A07" w:rsidP="004E7A07">
      <w:pPr>
        <w:rPr>
          <w:sz w:val="32"/>
          <w:szCs w:val="32"/>
        </w:rPr>
      </w:pPr>
    </w:p>
    <w:p w:rsidR="004E7A07" w:rsidRDefault="004E7A07" w:rsidP="004E7A07">
      <w:pPr>
        <w:rPr>
          <w:sz w:val="32"/>
          <w:szCs w:val="32"/>
        </w:rPr>
      </w:pPr>
      <w:r>
        <w:rPr>
          <w:sz w:val="32"/>
          <w:szCs w:val="32"/>
        </w:rPr>
        <w:t>Q4- you are treating patient with asthma at ER with frequent administration of salbutamol nebulizer, all of the following side effect can be expected EXCEPT:</w:t>
      </w:r>
    </w:p>
    <w:p w:rsidR="004E7A07" w:rsidRDefault="004E7A07" w:rsidP="004E7A07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Tachycardia </w:t>
      </w:r>
    </w:p>
    <w:p w:rsidR="004E7A07" w:rsidRPr="004E7A07" w:rsidRDefault="004E7A07" w:rsidP="004E7A07">
      <w:pPr>
        <w:pStyle w:val="ListParagraph"/>
        <w:numPr>
          <w:ilvl w:val="0"/>
          <w:numId w:val="6"/>
        </w:numPr>
        <w:rPr>
          <w:color w:val="FF0000"/>
          <w:sz w:val="32"/>
          <w:szCs w:val="32"/>
        </w:rPr>
      </w:pPr>
      <w:r w:rsidRPr="004E7A07">
        <w:rPr>
          <w:color w:val="FF0000"/>
          <w:sz w:val="32"/>
          <w:szCs w:val="32"/>
        </w:rPr>
        <w:t xml:space="preserve">Bradycardia </w:t>
      </w:r>
    </w:p>
    <w:p w:rsidR="004E7A07" w:rsidRDefault="004E7A07" w:rsidP="004E7A07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Hand tremor </w:t>
      </w:r>
    </w:p>
    <w:p w:rsidR="004E7A07" w:rsidRPr="004E7A07" w:rsidRDefault="004E7A07" w:rsidP="004E7A07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Hypokalaemia </w:t>
      </w:r>
    </w:p>
    <w:p w:rsidR="004E7A07" w:rsidRDefault="004E7A07" w:rsidP="004E7A07">
      <w:pPr>
        <w:rPr>
          <w:sz w:val="32"/>
          <w:szCs w:val="32"/>
        </w:rPr>
      </w:pPr>
    </w:p>
    <w:p w:rsidR="004E7A07" w:rsidRDefault="004E7A07" w:rsidP="004E7A0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Short assay:</w:t>
      </w:r>
    </w:p>
    <w:p w:rsidR="004E7A07" w:rsidRDefault="004E7A07" w:rsidP="004E7A07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Q1- Theophylline is relatively inexpensive drug however it is not used as a first line in management of bronchial asthma, explain why?</w:t>
      </w:r>
    </w:p>
    <w:p w:rsidR="00000000" w:rsidRDefault="008E35FD" w:rsidP="004E7A07">
      <w:pPr>
        <w:numPr>
          <w:ilvl w:val="0"/>
          <w:numId w:val="7"/>
        </w:numPr>
        <w:rPr>
          <w:b/>
          <w:bCs/>
          <w:color w:val="000000" w:themeColor="text1"/>
          <w:sz w:val="32"/>
          <w:szCs w:val="32"/>
        </w:rPr>
      </w:pPr>
      <w:r w:rsidRPr="004E7A07">
        <w:rPr>
          <w:b/>
          <w:bCs/>
          <w:color w:val="000000" w:themeColor="text1"/>
          <w:sz w:val="32"/>
          <w:szCs w:val="32"/>
        </w:rPr>
        <w:t>Theophylline is a relatively non-selective inhibitor of</w:t>
      </w:r>
      <w:r w:rsidRPr="004E7A07">
        <w:rPr>
          <w:b/>
          <w:bCs/>
          <w:color w:val="000000" w:themeColor="text1"/>
          <w:sz w:val="32"/>
          <w:szCs w:val="32"/>
        </w:rPr>
        <w:t xml:space="preserve"> </w:t>
      </w:r>
      <w:r w:rsidR="004E7A07" w:rsidRPr="004E7A07">
        <w:rPr>
          <w:b/>
          <w:bCs/>
          <w:color w:val="000000" w:themeColor="text1"/>
          <w:sz w:val="32"/>
          <w:szCs w:val="32"/>
        </w:rPr>
        <w:t>phosphodiesterase</w:t>
      </w:r>
      <w:r w:rsidRPr="004E7A07">
        <w:rPr>
          <w:b/>
          <w:bCs/>
          <w:color w:val="000000" w:themeColor="text1"/>
          <w:sz w:val="32"/>
          <w:szCs w:val="32"/>
        </w:rPr>
        <w:t xml:space="preserve"> and it is this lack of specificity that may contribute to some of the adverse effects that are observed with theophylline use.</w:t>
      </w:r>
    </w:p>
    <w:p w:rsidR="004E7A07" w:rsidRDefault="004E7A07" w:rsidP="004E7A07">
      <w:pPr>
        <w:numPr>
          <w:ilvl w:val="0"/>
          <w:numId w:val="7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Theophylline has a wide range of potential serious side effect.</w:t>
      </w:r>
    </w:p>
    <w:p w:rsidR="004E7A07" w:rsidRDefault="004E7A07" w:rsidP="004E7A07">
      <w:pPr>
        <w:numPr>
          <w:ilvl w:val="0"/>
          <w:numId w:val="7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It is a drug with narrow therapeutic index </w:t>
      </w:r>
    </w:p>
    <w:p w:rsidR="004E7A07" w:rsidRDefault="004E7A07" w:rsidP="004E7A07">
      <w:pPr>
        <w:rPr>
          <w:b/>
          <w:bCs/>
          <w:color w:val="000000" w:themeColor="text1"/>
          <w:sz w:val="32"/>
          <w:szCs w:val="32"/>
        </w:rPr>
      </w:pPr>
    </w:p>
    <w:p w:rsidR="004E7A07" w:rsidRDefault="004E7A07" w:rsidP="004E7A07">
      <w:pPr>
        <w:rPr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Q2- </w:t>
      </w:r>
      <w:r w:rsidR="008E35FD">
        <w:rPr>
          <w:color w:val="000000" w:themeColor="text1"/>
          <w:sz w:val="32"/>
          <w:szCs w:val="32"/>
        </w:rPr>
        <w:t>what are the feature of acute severe asthma?</w:t>
      </w:r>
    </w:p>
    <w:p w:rsidR="008E35FD" w:rsidRPr="008E35FD" w:rsidRDefault="008E35FD" w:rsidP="008E35FD">
      <w:pPr>
        <w:pStyle w:val="ListParagraph"/>
        <w:numPr>
          <w:ilvl w:val="0"/>
          <w:numId w:val="8"/>
        </w:numPr>
        <w:rPr>
          <w:color w:val="000000" w:themeColor="text1"/>
          <w:sz w:val="32"/>
          <w:szCs w:val="32"/>
        </w:rPr>
      </w:pPr>
      <w:r w:rsidRPr="008E35FD">
        <w:rPr>
          <w:color w:val="000000" w:themeColor="text1"/>
          <w:sz w:val="32"/>
          <w:szCs w:val="32"/>
        </w:rPr>
        <w:t xml:space="preserve">PEF 33-50% of the predicted </w:t>
      </w:r>
    </w:p>
    <w:p w:rsidR="008E35FD" w:rsidRPr="008E35FD" w:rsidRDefault="008E35FD" w:rsidP="008E35FD">
      <w:pPr>
        <w:pStyle w:val="ListParagraph"/>
        <w:numPr>
          <w:ilvl w:val="0"/>
          <w:numId w:val="8"/>
        </w:numPr>
        <w:rPr>
          <w:color w:val="000000" w:themeColor="text1"/>
          <w:sz w:val="32"/>
          <w:szCs w:val="32"/>
        </w:rPr>
      </w:pPr>
      <w:r w:rsidRPr="008E35FD">
        <w:rPr>
          <w:color w:val="000000" w:themeColor="text1"/>
          <w:sz w:val="32"/>
          <w:szCs w:val="32"/>
        </w:rPr>
        <w:t>Heart rate more than 110 beat/min.</w:t>
      </w:r>
    </w:p>
    <w:p w:rsidR="008E35FD" w:rsidRPr="008E35FD" w:rsidRDefault="008E35FD" w:rsidP="008E35FD">
      <w:pPr>
        <w:pStyle w:val="ListParagraph"/>
        <w:numPr>
          <w:ilvl w:val="0"/>
          <w:numId w:val="8"/>
        </w:numPr>
        <w:rPr>
          <w:color w:val="000000" w:themeColor="text1"/>
          <w:sz w:val="32"/>
          <w:szCs w:val="32"/>
        </w:rPr>
      </w:pPr>
      <w:r w:rsidRPr="008E35FD">
        <w:rPr>
          <w:color w:val="000000" w:themeColor="text1"/>
          <w:sz w:val="32"/>
          <w:szCs w:val="32"/>
        </w:rPr>
        <w:t xml:space="preserve">Respiratory rate more than 25 </w:t>
      </w:r>
      <w:proofErr w:type="spellStart"/>
      <w:r w:rsidRPr="008E35FD">
        <w:rPr>
          <w:color w:val="000000" w:themeColor="text1"/>
          <w:sz w:val="32"/>
          <w:szCs w:val="32"/>
        </w:rPr>
        <w:t>cpm</w:t>
      </w:r>
      <w:proofErr w:type="spellEnd"/>
      <w:r w:rsidRPr="008E35FD">
        <w:rPr>
          <w:color w:val="000000" w:themeColor="text1"/>
          <w:sz w:val="32"/>
          <w:szCs w:val="32"/>
        </w:rPr>
        <w:t>.</w:t>
      </w:r>
    </w:p>
    <w:p w:rsidR="008E35FD" w:rsidRDefault="008E35FD" w:rsidP="008E35FD">
      <w:pPr>
        <w:pStyle w:val="ListParagraph"/>
        <w:numPr>
          <w:ilvl w:val="0"/>
          <w:numId w:val="8"/>
        </w:numPr>
        <w:rPr>
          <w:color w:val="000000" w:themeColor="text1"/>
          <w:sz w:val="32"/>
          <w:szCs w:val="32"/>
        </w:rPr>
      </w:pPr>
      <w:r w:rsidRPr="008E35FD">
        <w:rPr>
          <w:color w:val="000000" w:themeColor="text1"/>
          <w:sz w:val="32"/>
          <w:szCs w:val="32"/>
        </w:rPr>
        <w:t>Inability to complete sentences in one breath.</w:t>
      </w:r>
    </w:p>
    <w:p w:rsidR="008E35FD" w:rsidRDefault="008E35FD" w:rsidP="008E35FD">
      <w:pPr>
        <w:rPr>
          <w:color w:val="000000" w:themeColor="text1"/>
          <w:sz w:val="32"/>
          <w:szCs w:val="32"/>
        </w:rPr>
      </w:pPr>
    </w:p>
    <w:p w:rsidR="008E35FD" w:rsidRDefault="008E35FD" w:rsidP="008E35F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Q3- what are the mechanism of action of corticosteroid in management of bronchial </w:t>
      </w:r>
      <w:proofErr w:type="spellStart"/>
      <w:r>
        <w:rPr>
          <w:color w:val="000000" w:themeColor="text1"/>
          <w:sz w:val="32"/>
          <w:szCs w:val="32"/>
        </w:rPr>
        <w:t>ashma</w:t>
      </w:r>
      <w:proofErr w:type="spellEnd"/>
      <w:r>
        <w:rPr>
          <w:color w:val="000000" w:themeColor="text1"/>
          <w:sz w:val="32"/>
          <w:szCs w:val="32"/>
        </w:rPr>
        <w:t>?</w:t>
      </w:r>
    </w:p>
    <w:p w:rsidR="008E35FD" w:rsidRDefault="008E35FD" w:rsidP="008E35FD">
      <w:pPr>
        <w:rPr>
          <w:color w:val="000000" w:themeColor="text1"/>
          <w:sz w:val="32"/>
          <w:szCs w:val="32"/>
        </w:rPr>
      </w:pPr>
    </w:p>
    <w:p w:rsidR="00000000" w:rsidRPr="008E35FD" w:rsidRDefault="008E35FD" w:rsidP="008E35FD">
      <w:pPr>
        <w:numPr>
          <w:ilvl w:val="0"/>
          <w:numId w:val="9"/>
        </w:numPr>
        <w:rPr>
          <w:color w:val="000000" w:themeColor="text1"/>
          <w:sz w:val="32"/>
          <w:szCs w:val="32"/>
        </w:rPr>
      </w:pPr>
      <w:r w:rsidRPr="008E35FD">
        <w:rPr>
          <w:color w:val="000000" w:themeColor="text1"/>
          <w:sz w:val="32"/>
          <w:szCs w:val="32"/>
        </w:rPr>
        <w:t>Corticosteroids</w:t>
      </w:r>
      <w:r w:rsidRPr="008E35FD">
        <w:rPr>
          <w:color w:val="000000" w:themeColor="text1"/>
          <w:sz w:val="32"/>
          <w:szCs w:val="32"/>
        </w:rPr>
        <w:t xml:space="preserve"> exert multiple anti-inflammatory</w:t>
      </w:r>
      <w:bookmarkStart w:id="0" w:name="_GoBack"/>
      <w:bookmarkEnd w:id="0"/>
      <w:r w:rsidRPr="008E35FD">
        <w:rPr>
          <w:color w:val="000000" w:themeColor="text1"/>
          <w:sz w:val="32"/>
          <w:szCs w:val="32"/>
        </w:rPr>
        <w:t xml:space="preserve"> actions including inhibition of inflammatory cytokine release and reduced activity of inflammatory immune cells. </w:t>
      </w:r>
    </w:p>
    <w:p w:rsidR="008E35FD" w:rsidRPr="008E35FD" w:rsidRDefault="008E35FD" w:rsidP="008E35FD">
      <w:pPr>
        <w:numPr>
          <w:ilvl w:val="0"/>
          <w:numId w:val="9"/>
        </w:numPr>
        <w:rPr>
          <w:color w:val="000000" w:themeColor="text1"/>
          <w:sz w:val="32"/>
          <w:szCs w:val="32"/>
        </w:rPr>
      </w:pPr>
      <w:r w:rsidRPr="008E35FD">
        <w:rPr>
          <w:color w:val="000000" w:themeColor="text1"/>
          <w:sz w:val="32"/>
          <w:szCs w:val="32"/>
        </w:rPr>
        <w:t>Corticosteroids also interact with specific receptors in tissues to regulate expression of corticosteroid-re</w:t>
      </w:r>
      <w:r w:rsidRPr="008E35FD">
        <w:rPr>
          <w:color w:val="000000" w:themeColor="text1"/>
          <w:sz w:val="32"/>
          <w:szCs w:val="32"/>
        </w:rPr>
        <w:t xml:space="preserve">sponsive genes. Several inhibitor proteins such as </w:t>
      </w:r>
      <w:proofErr w:type="spellStart"/>
      <w:r w:rsidRPr="008E35FD">
        <w:rPr>
          <w:color w:val="000000" w:themeColor="text1"/>
          <w:sz w:val="32"/>
          <w:szCs w:val="32"/>
        </w:rPr>
        <w:t>annexins</w:t>
      </w:r>
      <w:proofErr w:type="spellEnd"/>
      <w:r w:rsidRPr="008E35FD">
        <w:rPr>
          <w:color w:val="000000" w:themeColor="text1"/>
          <w:sz w:val="32"/>
          <w:szCs w:val="32"/>
        </w:rPr>
        <w:t xml:space="preserve"> and </w:t>
      </w:r>
      <w:proofErr w:type="spellStart"/>
      <w:r w:rsidRPr="008E35FD">
        <w:rPr>
          <w:color w:val="000000" w:themeColor="text1"/>
          <w:sz w:val="32"/>
          <w:szCs w:val="32"/>
        </w:rPr>
        <w:t>lipocortins</w:t>
      </w:r>
      <w:proofErr w:type="spellEnd"/>
      <w:r w:rsidRPr="008E35FD">
        <w:rPr>
          <w:color w:val="000000" w:themeColor="text1"/>
          <w:sz w:val="32"/>
          <w:szCs w:val="32"/>
        </w:rPr>
        <w:t xml:space="preserve"> are generated in response to corticosteroid receptor binding, which appear to inhibit the release of the arachidonic acid</w:t>
      </w:r>
      <w:r>
        <w:rPr>
          <w:color w:val="000000" w:themeColor="text1"/>
          <w:sz w:val="32"/>
          <w:szCs w:val="32"/>
        </w:rPr>
        <w:t xml:space="preserve"> substrate from membrane lipids.</w:t>
      </w:r>
    </w:p>
    <w:p w:rsidR="004E7A07" w:rsidRPr="004E7A07" w:rsidRDefault="004E7A07" w:rsidP="004E7A07">
      <w:pPr>
        <w:rPr>
          <w:b/>
          <w:bCs/>
          <w:color w:val="000000" w:themeColor="text1"/>
          <w:sz w:val="32"/>
          <w:szCs w:val="32"/>
        </w:rPr>
      </w:pPr>
    </w:p>
    <w:p w:rsidR="00DC4D4E" w:rsidRPr="00DC4D4E" w:rsidRDefault="00DC4D4E" w:rsidP="00DC4D4E">
      <w:pPr>
        <w:ind w:left="360"/>
        <w:rPr>
          <w:sz w:val="32"/>
          <w:szCs w:val="32"/>
        </w:rPr>
      </w:pPr>
      <w:r w:rsidRPr="00DC4D4E">
        <w:rPr>
          <w:sz w:val="32"/>
          <w:szCs w:val="32"/>
        </w:rPr>
        <w:t xml:space="preserve"> </w:t>
      </w:r>
    </w:p>
    <w:sectPr w:rsidR="00DC4D4E" w:rsidRPr="00DC4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2EB"/>
    <w:multiLevelType w:val="hybridMultilevel"/>
    <w:tmpl w:val="640EFC98"/>
    <w:lvl w:ilvl="0" w:tplc="3338728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33DC"/>
    <w:multiLevelType w:val="hybridMultilevel"/>
    <w:tmpl w:val="6C60271A"/>
    <w:lvl w:ilvl="0" w:tplc="9544F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CB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C9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4AE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A2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A8D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C23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862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AF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237150"/>
    <w:multiLevelType w:val="hybridMultilevel"/>
    <w:tmpl w:val="B00EBC0C"/>
    <w:lvl w:ilvl="0" w:tplc="A35ED4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968D1"/>
    <w:multiLevelType w:val="hybridMultilevel"/>
    <w:tmpl w:val="EE28256E"/>
    <w:lvl w:ilvl="0" w:tplc="041643C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07D9B"/>
    <w:multiLevelType w:val="hybridMultilevel"/>
    <w:tmpl w:val="F5D6D676"/>
    <w:lvl w:ilvl="0" w:tplc="EBA24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ED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82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6F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C29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E64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60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146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0C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1FB7B42"/>
    <w:multiLevelType w:val="hybridMultilevel"/>
    <w:tmpl w:val="3C3AEFB2"/>
    <w:lvl w:ilvl="0" w:tplc="C21C5E9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87254"/>
    <w:multiLevelType w:val="hybridMultilevel"/>
    <w:tmpl w:val="BE5A1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B2F46"/>
    <w:multiLevelType w:val="hybridMultilevel"/>
    <w:tmpl w:val="920C40A0"/>
    <w:lvl w:ilvl="0" w:tplc="C582C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08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7E2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889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3CC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EF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25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A88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4C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F761CCA"/>
    <w:multiLevelType w:val="hybridMultilevel"/>
    <w:tmpl w:val="728614BE"/>
    <w:lvl w:ilvl="0" w:tplc="5064792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79"/>
    <w:rsid w:val="00466549"/>
    <w:rsid w:val="004E7A07"/>
    <w:rsid w:val="008E35FD"/>
    <w:rsid w:val="00916E69"/>
    <w:rsid w:val="009F7779"/>
    <w:rsid w:val="00DC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9EC7F"/>
  <w15:chartTrackingRefBased/>
  <w15:docId w15:val="{241D6386-EBAC-4C5D-9A1C-D6FD8612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3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Adel</dc:creator>
  <cp:keywords/>
  <dc:description/>
  <cp:lastModifiedBy>Mohammed Adel</cp:lastModifiedBy>
  <cp:revision>2</cp:revision>
  <dcterms:created xsi:type="dcterms:W3CDTF">2022-05-04T14:40:00Z</dcterms:created>
  <dcterms:modified xsi:type="dcterms:W3CDTF">2022-05-04T15:08:00Z</dcterms:modified>
</cp:coreProperties>
</file>